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35DB5" w14:textId="364E687D" w:rsidR="00CC678D" w:rsidRDefault="00CC678D" w:rsidP="00CC678D">
      <w:pPr>
        <w:pStyle w:val="af2"/>
        <w:spacing w:before="0" w:beforeAutospacing="0" w:after="0" w:afterAutospacing="0" w:line="384" w:lineRule="atLeas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FA5DED">
        <w:rPr>
          <w:rFonts w:ascii="黑体" w:eastAsia="黑体" w:hAnsi="黑体" w:cs="黑体" w:hint="eastAsia"/>
          <w:sz w:val="32"/>
          <w:szCs w:val="32"/>
        </w:rPr>
        <w:t>4</w:t>
      </w:r>
    </w:p>
    <w:p w14:paraId="34BEC4B1" w14:textId="77777777" w:rsidR="00CC678D" w:rsidRDefault="00CC678D" w:rsidP="00CC678D">
      <w:pPr>
        <w:pStyle w:val="af2"/>
        <w:spacing w:before="0" w:beforeAutospacing="0" w:after="0" w:afterAutospacing="0" w:line="384" w:lineRule="atLeas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158C8F46" w14:textId="77777777" w:rsidR="00CC678D" w:rsidRDefault="00CC678D" w:rsidP="00CC678D">
      <w:pPr>
        <w:shd w:val="clear" w:color="auto" w:fill="FFFFFF"/>
        <w:jc w:val="center"/>
        <w:outlineLvl w:val="0"/>
        <w:rPr>
          <w:rFonts w:ascii="方正小标宋_GBK" w:eastAsia="方正小标宋_GBK" w:hAnsi="方正小标宋_GBK" w:cs="方正小标宋_GBK"/>
          <w:spacing w:val="8"/>
          <w:kern w:val="36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pacing w:val="8"/>
          <w:kern w:val="36"/>
          <w:sz w:val="36"/>
          <w:szCs w:val="36"/>
        </w:rPr>
        <w:t>案例编写模板</w:t>
      </w:r>
    </w:p>
    <w:p w14:paraId="4C612328" w14:textId="77777777" w:rsidR="00CC678D" w:rsidRDefault="00CC678D" w:rsidP="00CC678D">
      <w:pPr>
        <w:pStyle w:val="af2"/>
        <w:spacing w:before="0" w:beforeAutospacing="0" w:after="0" w:afterAutospacing="0" w:line="384" w:lineRule="atLeas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458E8E3F" w14:textId="77777777" w:rsidR="00CC678D" w:rsidRDefault="00CC678D" w:rsidP="00CC678D">
      <w:pPr>
        <w:widowControl/>
        <w:numPr>
          <w:ilvl w:val="255"/>
          <w:numId w:val="0"/>
        </w:numPr>
        <w:spacing w:line="360" w:lineRule="auto"/>
        <w:ind w:firstLineChars="200" w:firstLine="640"/>
        <w:outlineLvl w:val="1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一、案例背景（500字）</w:t>
      </w:r>
    </w:p>
    <w:p w14:paraId="08F3E321" w14:textId="77777777" w:rsidR="00CC678D" w:rsidRDefault="00CC678D" w:rsidP="00CC678D">
      <w:pPr>
        <w:widowControl/>
        <w:spacing w:line="360" w:lineRule="auto"/>
        <w:ind w:firstLineChars="200" w:firstLine="640"/>
        <w:outlineLvl w:val="1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（一）基本情况</w:t>
      </w:r>
    </w:p>
    <w:p w14:paraId="0F5D0D1B" w14:textId="77777777" w:rsidR="00CC678D" w:rsidRDefault="00CC678D" w:rsidP="00CC678D">
      <w:pPr>
        <w:widowControl/>
        <w:numPr>
          <w:ilvl w:val="255"/>
          <w:numId w:val="0"/>
        </w:numPr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项目区位、体量、更新时间、更新主体、更新前主要业态、经济效益等。</w:t>
      </w:r>
    </w:p>
    <w:p w14:paraId="7FCC8D69" w14:textId="77777777" w:rsidR="00CC678D" w:rsidRDefault="00CC678D" w:rsidP="00CC678D">
      <w:pPr>
        <w:widowControl/>
        <w:spacing w:line="360" w:lineRule="auto"/>
        <w:ind w:firstLineChars="200" w:firstLine="640"/>
        <w:outlineLvl w:val="1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（二）更新存在的主要困难和问题</w:t>
      </w:r>
    </w:p>
    <w:p w14:paraId="6559F5B8" w14:textId="77777777" w:rsidR="00CC678D" w:rsidRDefault="00CC678D" w:rsidP="00CC678D">
      <w:pPr>
        <w:widowControl/>
        <w:numPr>
          <w:ilvl w:val="255"/>
          <w:numId w:val="0"/>
        </w:numPr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介绍实施更新前面临的痛点难点问题和原因。</w:t>
      </w:r>
    </w:p>
    <w:p w14:paraId="4734885B" w14:textId="77777777" w:rsidR="00CC678D" w:rsidRDefault="00CC678D" w:rsidP="00CC678D">
      <w:pPr>
        <w:widowControl/>
        <w:numPr>
          <w:ilvl w:val="255"/>
          <w:numId w:val="0"/>
        </w:numPr>
        <w:spacing w:line="360" w:lineRule="auto"/>
        <w:ind w:firstLineChars="200" w:firstLine="640"/>
        <w:outlineLvl w:val="1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二、关键举措（2000字）</w:t>
      </w:r>
    </w:p>
    <w:p w14:paraId="455FF635" w14:textId="77777777" w:rsidR="00CC678D" w:rsidRDefault="00CC678D" w:rsidP="00CC678D">
      <w:pPr>
        <w:widowControl/>
        <w:spacing w:line="360" w:lineRule="auto"/>
        <w:ind w:firstLineChars="200" w:firstLine="640"/>
        <w:outlineLvl w:val="1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（一）主要做法</w:t>
      </w:r>
    </w:p>
    <w:p w14:paraId="0D751F5B" w14:textId="77777777" w:rsidR="00CC678D" w:rsidRDefault="00CC678D" w:rsidP="00CC678D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更新理念、目标、思路和具体做法等。</w:t>
      </w:r>
    </w:p>
    <w:p w14:paraId="6140A034" w14:textId="77777777" w:rsidR="00CC678D" w:rsidRDefault="00CC678D" w:rsidP="00CC678D">
      <w:pPr>
        <w:widowControl/>
        <w:spacing w:line="360" w:lineRule="auto"/>
        <w:ind w:firstLineChars="200" w:firstLine="640"/>
        <w:outlineLvl w:val="1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（二）保障措施</w:t>
      </w:r>
    </w:p>
    <w:p w14:paraId="074EC2EF" w14:textId="77777777" w:rsidR="00CC678D" w:rsidRDefault="00CC678D" w:rsidP="00CC678D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为确保更新顺利推进实施所采取的系列保障措施，包括但不限于组织协调、人员调配、政策支持、资金保障等。</w:t>
      </w:r>
    </w:p>
    <w:p w14:paraId="73990EB5" w14:textId="77777777" w:rsidR="00CC678D" w:rsidRDefault="00CC678D" w:rsidP="00CC678D">
      <w:pPr>
        <w:widowControl/>
        <w:spacing w:line="360" w:lineRule="auto"/>
        <w:ind w:firstLineChars="200" w:firstLine="640"/>
        <w:outlineLvl w:val="1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（三）工作开展中遇到的关键问题及解决策略</w:t>
      </w:r>
    </w:p>
    <w:p w14:paraId="51D62552" w14:textId="77777777" w:rsidR="00CC678D" w:rsidRDefault="00CC678D" w:rsidP="00CC678D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更新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过程中遇到的突出的、有代表性的问题与难点，以及相应的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解决措施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等。</w:t>
      </w:r>
    </w:p>
    <w:p w14:paraId="1F62A677" w14:textId="77777777" w:rsidR="00CC678D" w:rsidRDefault="00CC678D" w:rsidP="00CC678D">
      <w:pPr>
        <w:widowControl/>
        <w:spacing w:line="360" w:lineRule="auto"/>
        <w:ind w:firstLineChars="200" w:firstLine="640"/>
        <w:outlineLvl w:val="1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三、经验总结（2000字）</w:t>
      </w:r>
    </w:p>
    <w:p w14:paraId="2698D762" w14:textId="77777777" w:rsidR="00CC678D" w:rsidRDefault="00CC678D" w:rsidP="00CC678D">
      <w:pPr>
        <w:widowControl/>
        <w:spacing w:line="360" w:lineRule="auto"/>
        <w:ind w:firstLineChars="200" w:firstLine="640"/>
        <w:outlineLvl w:val="1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（一）工作成效</w:t>
      </w:r>
    </w:p>
    <w:p w14:paraId="508B8E43" w14:textId="77777777" w:rsidR="00CC678D" w:rsidRDefault="00CC678D" w:rsidP="00CC678D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更新前后量化数据对比、有效业态导入情况、群众获得感提升情况、经济社会发展取得的成效等。</w:t>
      </w:r>
    </w:p>
    <w:p w14:paraId="14DD7B02" w14:textId="77777777" w:rsidR="00CC678D" w:rsidRDefault="00CC678D" w:rsidP="00CC678D">
      <w:pPr>
        <w:widowControl/>
        <w:spacing w:line="360" w:lineRule="auto"/>
        <w:ind w:firstLineChars="200" w:firstLine="640"/>
        <w:outlineLvl w:val="1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（二）经验启示</w:t>
      </w:r>
    </w:p>
    <w:p w14:paraId="0FC4A6F7" w14:textId="77777777" w:rsidR="00CC678D" w:rsidRDefault="00CC678D" w:rsidP="00CC678D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总结可供其它地区复制推广、学习借鉴的创新经验，以及对其它地区开展同类工作的工作启示。</w:t>
      </w:r>
    </w:p>
    <w:p w14:paraId="0645FDCB" w14:textId="77777777" w:rsidR="00CC678D" w:rsidRDefault="00CC678D" w:rsidP="00CC678D">
      <w:pPr>
        <w:widowControl/>
        <w:spacing w:line="360" w:lineRule="auto"/>
        <w:ind w:firstLineChars="200" w:firstLine="640"/>
        <w:outlineLvl w:val="1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（三）存在不足</w:t>
      </w:r>
    </w:p>
    <w:p w14:paraId="462600BB" w14:textId="77777777" w:rsidR="00CC678D" w:rsidRDefault="00CC678D" w:rsidP="00CC678D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当前工作中还存在哪些尚未解决的问题及不足之处。</w:t>
      </w:r>
    </w:p>
    <w:p w14:paraId="3AF6D150" w14:textId="77777777" w:rsidR="00CC678D" w:rsidRDefault="00CC678D" w:rsidP="00CC678D">
      <w:pPr>
        <w:widowControl/>
        <w:spacing w:line="360" w:lineRule="auto"/>
        <w:ind w:firstLineChars="200" w:firstLine="640"/>
        <w:outlineLvl w:val="1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（四）政策建议</w:t>
      </w:r>
    </w:p>
    <w:p w14:paraId="29C8B990" w14:textId="77777777" w:rsidR="00CC678D" w:rsidRDefault="00CC678D" w:rsidP="00CC678D">
      <w:pPr>
        <w:widowControl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需要上级部门</w:t>
      </w:r>
      <w:r>
        <w:rPr>
          <w:rFonts w:ascii="仿宋_GB2312" w:eastAsia="仿宋_GB2312" w:cs="宋体" w:hint="eastAsia"/>
          <w:kern w:val="0"/>
          <w:sz w:val="32"/>
          <w:szCs w:val="32"/>
        </w:rPr>
        <w:t>给予支持和研究解决的问题及工作建议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等。</w:t>
      </w:r>
    </w:p>
    <w:p w14:paraId="14839871" w14:textId="77777777" w:rsidR="00CC678D" w:rsidRDefault="00CC678D" w:rsidP="00CC678D">
      <w:pPr>
        <w:pStyle w:val="af2"/>
        <w:spacing w:before="0" w:beforeAutospacing="0" w:after="0" w:afterAutospacing="0" w:line="384" w:lineRule="atLeas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3B6211AA" w14:textId="77777777" w:rsidR="005E126F" w:rsidRDefault="005E126F"/>
    <w:sectPr w:rsidR="005E126F" w:rsidSect="00CC678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4BD36" w14:textId="77777777" w:rsidR="00D8292D" w:rsidRDefault="00D8292D" w:rsidP="00CC678D">
      <w:r>
        <w:separator/>
      </w:r>
    </w:p>
  </w:endnote>
  <w:endnote w:type="continuationSeparator" w:id="0">
    <w:p w14:paraId="68101941" w14:textId="77777777" w:rsidR="00D8292D" w:rsidRDefault="00D8292D" w:rsidP="00CC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A165F" w14:textId="77777777" w:rsidR="004A2581" w:rsidRDefault="00000000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6D447D" wp14:editId="37E950F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7BD356" w14:textId="77777777" w:rsidR="004A2581" w:rsidRDefault="00000000">
                          <w:pPr>
                            <w:pStyle w:val="af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D447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77BD356" w14:textId="77777777" w:rsidR="004A2581" w:rsidRDefault="00000000">
                    <w:pPr>
                      <w:pStyle w:val="af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57066" w14:textId="77777777" w:rsidR="00D8292D" w:rsidRDefault="00D8292D" w:rsidP="00CC678D">
      <w:r>
        <w:separator/>
      </w:r>
    </w:p>
  </w:footnote>
  <w:footnote w:type="continuationSeparator" w:id="0">
    <w:p w14:paraId="07936FF9" w14:textId="77777777" w:rsidR="00D8292D" w:rsidRDefault="00D8292D" w:rsidP="00CC6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A2"/>
    <w:rsid w:val="0008529B"/>
    <w:rsid w:val="001B6182"/>
    <w:rsid w:val="004A2581"/>
    <w:rsid w:val="004C5FA2"/>
    <w:rsid w:val="00535D56"/>
    <w:rsid w:val="005E126F"/>
    <w:rsid w:val="00B33F82"/>
    <w:rsid w:val="00CC678D"/>
    <w:rsid w:val="00D8292D"/>
    <w:rsid w:val="00F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A4062"/>
  <w15:chartTrackingRefBased/>
  <w15:docId w15:val="{A67956FC-DA6E-43CD-B7EF-E382CCC6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78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5FA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FA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FA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FA2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FA2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FA2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FA2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FA2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FA2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FA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FA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FA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FA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F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C5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FA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C5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FA2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C5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FA2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C5F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C5FA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C5FA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C678D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CC678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CC678D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qFormat/>
    <w:rsid w:val="00CC678D"/>
    <w:rPr>
      <w:sz w:val="18"/>
      <w:szCs w:val="18"/>
    </w:rPr>
  </w:style>
  <w:style w:type="paragraph" w:styleId="af2">
    <w:name w:val="Normal (Web)"/>
    <w:basedOn w:val="a"/>
    <w:uiPriority w:val="99"/>
    <w:unhideWhenUsed/>
    <w:qFormat/>
    <w:rsid w:val="00CC67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2025-05-21T07:56:00Z</dcterms:created>
  <dcterms:modified xsi:type="dcterms:W3CDTF">2025-05-21T08:06:00Z</dcterms:modified>
</cp:coreProperties>
</file>